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9AE27" w14:textId="77777777" w:rsidR="00AC7859" w:rsidRPr="00AC7859" w:rsidRDefault="00AC7859" w:rsidP="00AC7859">
      <w:pPr>
        <w:shd w:val="clear" w:color="auto" w:fill="FFFFFF"/>
        <w:spacing w:after="0" w:line="288" w:lineRule="atLeast"/>
        <w:outlineLvl w:val="3"/>
        <w:rPr>
          <w:rFonts w:ascii="Arial" w:eastAsia="Times New Roman" w:hAnsi="Arial" w:cs="Arial"/>
          <w:caps/>
          <w:color w:val="333333"/>
          <w:sz w:val="24"/>
          <w:szCs w:val="24"/>
        </w:rPr>
      </w:pPr>
      <w:r w:rsidRPr="00AC7859">
        <w:rPr>
          <w:rFonts w:ascii="Arial" w:eastAsia="Times New Roman" w:hAnsi="Arial" w:cs="Arial"/>
          <w:caps/>
          <w:color w:val="333333"/>
          <w:sz w:val="24"/>
          <w:szCs w:val="24"/>
        </w:rPr>
        <w:t>SAMPLE MLA ANNOTATION</w:t>
      </w:r>
    </w:p>
    <w:p w14:paraId="58BAE4B5"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Lamott, Anne. </w:t>
      </w:r>
      <w:r w:rsidRPr="00AC7859">
        <w:rPr>
          <w:rFonts w:ascii="Georgia" w:eastAsia="Times New Roman" w:hAnsi="Georgia" w:cs="Times New Roman"/>
          <w:i/>
          <w:iCs/>
          <w:color w:val="333333"/>
          <w:sz w:val="24"/>
          <w:szCs w:val="24"/>
        </w:rPr>
        <w:t>Bird by Bird: Some Instructions on Writing and Life</w:t>
      </w:r>
      <w:r w:rsidRPr="00AC7859">
        <w:rPr>
          <w:rFonts w:ascii="Georgia" w:eastAsia="Times New Roman" w:hAnsi="Georgia" w:cs="Times New Roman"/>
          <w:color w:val="333333"/>
          <w:sz w:val="24"/>
          <w:szCs w:val="24"/>
        </w:rPr>
        <w:t>. Anchor Books, 1995.</w:t>
      </w:r>
    </w:p>
    <w:p w14:paraId="14E4EC17"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Lamott's book offers honest advice on the nature of a writing life, complete with its insecurities and failures. Taking a humorous approach to the realities of being a writer, the chapters in Lamott's book are wry and anecdotal and offer advice on everything from plot development to jealousy, from perfectionism to struggling with one's own internal critic.</w:t>
      </w:r>
    </w:p>
    <w:p w14:paraId="2D41FD42"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In the process, Lamott includes writing exercises designed to be both productive and fun. Lamott offers sane advice for those struggling with the anxieties of writing, but her main project seems to be offering the reader a reality check regarding writing, publishing, and struggling with one's own imperfect humanity in the process. Rather than a practical handbook to producing and/or publishing, this text is indispensable because of its honest perspective, its down-to-earth humor, and its encouraging approach.</w:t>
      </w:r>
    </w:p>
    <w:p w14:paraId="579D8AB7"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 xml:space="preserve">Chapters in this text could easily be included in the curriculum for a writing class. Several of the chapters in Part 1 address the writing process and would serve to generate </w:t>
      </w:r>
      <w:r w:rsidRPr="00AC7859">
        <w:rPr>
          <w:rFonts w:ascii="Georgia" w:eastAsia="Times New Roman" w:hAnsi="Georgia" w:cs="Times New Roman"/>
          <w:color w:val="333333"/>
          <w:sz w:val="24"/>
          <w:szCs w:val="24"/>
        </w:rPr>
        <w:lastRenderedPageBreak/>
        <w:t>discussion on students' own drafting and revising processes. Some of the writing exercises would also be appropriate for generating classroom writing exercises. Students should find Lamott's style both engaging and enjoyable.</w:t>
      </w:r>
    </w:p>
    <w:p w14:paraId="51DF8218" w14:textId="77777777" w:rsidR="00AC7859" w:rsidRPr="00AC7859" w:rsidRDefault="00AC7859" w:rsidP="00AC7859">
      <w:pPr>
        <w:shd w:val="clear" w:color="auto" w:fill="FFFFFF"/>
        <w:spacing w:after="0" w:line="240" w:lineRule="auto"/>
        <w:rPr>
          <w:rFonts w:ascii="Arial" w:eastAsia="Times New Roman" w:hAnsi="Arial" w:cs="Arial"/>
          <w:color w:val="333333"/>
          <w:sz w:val="24"/>
          <w:szCs w:val="24"/>
        </w:rPr>
      </w:pPr>
      <w:r w:rsidRPr="00AC7859">
        <w:rPr>
          <w:rFonts w:ascii="Arial" w:eastAsia="Times New Roman" w:hAnsi="Arial" w:cs="Arial"/>
          <w:color w:val="333333"/>
          <w:sz w:val="24"/>
          <w:szCs w:val="24"/>
        </w:rPr>
        <w:t>In the sample annotation above, the writer includes three paragraphs: a summary, an evaluation of the text, and a reflection on its applicability to his/her own research, respectively.</w:t>
      </w:r>
    </w:p>
    <w:p w14:paraId="068EB6FA" w14:textId="77777777" w:rsidR="00AC7859" w:rsidRPr="00AC7859" w:rsidRDefault="00AC7859" w:rsidP="00AC7859">
      <w:pPr>
        <w:shd w:val="clear" w:color="auto" w:fill="FFFFFF"/>
        <w:spacing w:after="0" w:line="240" w:lineRule="auto"/>
        <w:rPr>
          <w:rFonts w:ascii="Arial" w:eastAsia="Times New Roman" w:hAnsi="Arial" w:cs="Arial"/>
          <w:color w:val="333333"/>
          <w:sz w:val="24"/>
          <w:szCs w:val="24"/>
        </w:rPr>
      </w:pPr>
      <w:r w:rsidRPr="00AC7859">
        <w:rPr>
          <w:rFonts w:ascii="Arial" w:eastAsia="Times New Roman" w:hAnsi="Arial" w:cs="Arial"/>
          <w:color w:val="333333"/>
          <w:sz w:val="24"/>
          <w:szCs w:val="24"/>
        </w:rPr>
        <w:t>For information on formatting MLA citations, see our </w:t>
      </w:r>
      <w:hyperlink r:id="rId4" w:history="1">
        <w:r w:rsidRPr="00AC7859">
          <w:rPr>
            <w:rFonts w:ascii="Arial" w:eastAsia="Times New Roman" w:hAnsi="Arial" w:cs="Arial"/>
            <w:b/>
            <w:bCs/>
            <w:color w:val="000000"/>
            <w:sz w:val="24"/>
            <w:szCs w:val="24"/>
            <w:u w:val="single"/>
          </w:rPr>
          <w:t>MLA 2016 Formatting and Style Guide</w:t>
        </w:r>
      </w:hyperlink>
      <w:r w:rsidRPr="00AC7859">
        <w:rPr>
          <w:rFonts w:ascii="Arial" w:eastAsia="Times New Roman" w:hAnsi="Arial" w:cs="Arial"/>
          <w:color w:val="333333"/>
          <w:sz w:val="24"/>
          <w:szCs w:val="24"/>
        </w:rPr>
        <w:t>.</w:t>
      </w:r>
    </w:p>
    <w:p w14:paraId="2C0E49A5" w14:textId="77777777" w:rsidR="00AC7859" w:rsidRPr="00AC7859" w:rsidRDefault="00AC7859" w:rsidP="00AC7859">
      <w:pPr>
        <w:shd w:val="clear" w:color="auto" w:fill="FFFFFF"/>
        <w:spacing w:after="0" w:line="288" w:lineRule="atLeast"/>
        <w:outlineLvl w:val="3"/>
        <w:rPr>
          <w:rFonts w:ascii="Arial" w:eastAsia="Times New Roman" w:hAnsi="Arial" w:cs="Arial"/>
          <w:caps/>
          <w:color w:val="333333"/>
          <w:sz w:val="24"/>
          <w:szCs w:val="24"/>
        </w:rPr>
      </w:pPr>
      <w:r w:rsidRPr="00AC7859">
        <w:rPr>
          <w:rFonts w:ascii="Arial" w:eastAsia="Times New Roman" w:hAnsi="Arial" w:cs="Arial"/>
          <w:caps/>
          <w:color w:val="333333"/>
          <w:sz w:val="24"/>
          <w:szCs w:val="24"/>
        </w:rPr>
        <w:t>SAMPLE APA ANNOTATION</w:t>
      </w:r>
    </w:p>
    <w:p w14:paraId="3B2C1AF4" w14:textId="77777777" w:rsidR="00AC7859" w:rsidRPr="00AC7859" w:rsidRDefault="00AC7859" w:rsidP="00AC7859">
      <w:pPr>
        <w:shd w:val="clear" w:color="auto" w:fill="FFFFFF"/>
        <w:spacing w:after="0" w:line="750" w:lineRule="atLeast"/>
        <w:ind w:hanging="375"/>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Ehrenreich, B. (2001). </w:t>
      </w:r>
      <w:r w:rsidRPr="00AC7859">
        <w:rPr>
          <w:rFonts w:ascii="Georgia" w:eastAsia="Times New Roman" w:hAnsi="Georgia" w:cs="Times New Roman"/>
          <w:i/>
          <w:iCs/>
          <w:color w:val="333333"/>
          <w:sz w:val="24"/>
          <w:szCs w:val="24"/>
        </w:rPr>
        <w:t>Nickel and dimed: On (not) getting by in America</w:t>
      </w:r>
      <w:r w:rsidRPr="00AC7859">
        <w:rPr>
          <w:rFonts w:ascii="Georgia" w:eastAsia="Times New Roman" w:hAnsi="Georgia" w:cs="Times New Roman"/>
          <w:color w:val="333333"/>
          <w:sz w:val="24"/>
          <w:szCs w:val="24"/>
        </w:rPr>
        <w:t>. Henry Holt and Company.</w:t>
      </w:r>
    </w:p>
    <w:p w14:paraId="2612DE94"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In this book of nonfiction based on the journalist's experiential research, Ehrenreich attempts to ascertain whether it is currently possible for an individual to live on a minimum-wage in America. Taking jobs as a waitress, a maid in a cleaning service, and a Walmart sales employee, the author summarizes and reflects on her work, her relationships with fellow workers, and her financial struggles in each situation.</w:t>
      </w:r>
    </w:p>
    <w:p w14:paraId="3CF1A8BC" w14:textId="77777777" w:rsidR="00AC7859" w:rsidRPr="00AC7859" w:rsidRDefault="00AC7859" w:rsidP="00AC7859">
      <w:pPr>
        <w:shd w:val="clear" w:color="auto" w:fill="FFFFFF"/>
        <w:spacing w:after="0" w:line="750" w:lineRule="atLeast"/>
        <w:rPr>
          <w:rFonts w:ascii="Georgia" w:eastAsia="Times New Roman" w:hAnsi="Georgia" w:cs="Times New Roman"/>
          <w:color w:val="333333"/>
          <w:sz w:val="24"/>
          <w:szCs w:val="24"/>
        </w:rPr>
      </w:pPr>
      <w:r w:rsidRPr="00AC7859">
        <w:rPr>
          <w:rFonts w:ascii="Georgia" w:eastAsia="Times New Roman" w:hAnsi="Georgia" w:cs="Times New Roman"/>
          <w:color w:val="333333"/>
          <w:sz w:val="24"/>
          <w:szCs w:val="24"/>
        </w:rPr>
        <w:t xml:space="preserve">An experienced journalist, Ehrenreich is aware of the limitations of her experiment and the ethical implications of her experiential research tactics and reflects on these issues in the text. The author is forthcoming about her methods and supplements her experiences with scholarly research on her places of employment, the economy, and the </w:t>
      </w:r>
      <w:r w:rsidRPr="00AC7859">
        <w:rPr>
          <w:rFonts w:ascii="Georgia" w:eastAsia="Times New Roman" w:hAnsi="Georgia" w:cs="Times New Roman"/>
          <w:color w:val="333333"/>
          <w:sz w:val="24"/>
          <w:szCs w:val="24"/>
        </w:rPr>
        <w:lastRenderedPageBreak/>
        <w:t>rising cost of living in America. Ehrenreich’s project is timely, descriptive, and well-researched.</w:t>
      </w:r>
    </w:p>
    <w:p w14:paraId="1DE30D64" w14:textId="77777777" w:rsidR="00AC7859" w:rsidRPr="00AC7859" w:rsidRDefault="00AC7859" w:rsidP="00AC7859">
      <w:pPr>
        <w:shd w:val="clear" w:color="auto" w:fill="FFFFFF"/>
        <w:spacing w:after="0" w:line="240" w:lineRule="auto"/>
        <w:rPr>
          <w:rFonts w:ascii="Arial" w:eastAsia="Times New Roman" w:hAnsi="Arial" w:cs="Arial"/>
          <w:color w:val="333333"/>
          <w:sz w:val="24"/>
          <w:szCs w:val="24"/>
        </w:rPr>
      </w:pPr>
      <w:r w:rsidRPr="00AC7859">
        <w:rPr>
          <w:rFonts w:ascii="Arial" w:eastAsia="Times New Roman" w:hAnsi="Arial" w:cs="Arial"/>
          <w:color w:val="333333"/>
          <w:sz w:val="24"/>
          <w:szCs w:val="24"/>
        </w:rPr>
        <w:t xml:space="preserve">The annotation above both summarizes and assesses the book in the citation. The first paragraph provides </w:t>
      </w:r>
      <w:proofErr w:type="gramStart"/>
      <w:r w:rsidRPr="00AC7859">
        <w:rPr>
          <w:rFonts w:ascii="Arial" w:eastAsia="Times New Roman" w:hAnsi="Arial" w:cs="Arial"/>
          <w:color w:val="333333"/>
          <w:sz w:val="24"/>
          <w:szCs w:val="24"/>
        </w:rPr>
        <w:t>a brief summary</w:t>
      </w:r>
      <w:proofErr w:type="gramEnd"/>
      <w:r w:rsidRPr="00AC7859">
        <w:rPr>
          <w:rFonts w:ascii="Arial" w:eastAsia="Times New Roman" w:hAnsi="Arial" w:cs="Arial"/>
          <w:color w:val="333333"/>
          <w:sz w:val="24"/>
          <w:szCs w:val="24"/>
        </w:rPr>
        <w:t xml:space="preserve"> of the author's project in the book, covering the main points of the work. The second paragraph points out the project’s strengths and evaluates its methods and presentation. This </w:t>
      </w:r>
      <w:proofErr w:type="gramStart"/>
      <w:r w:rsidRPr="00AC7859">
        <w:rPr>
          <w:rFonts w:ascii="Arial" w:eastAsia="Times New Roman" w:hAnsi="Arial" w:cs="Arial"/>
          <w:color w:val="333333"/>
          <w:sz w:val="24"/>
          <w:szCs w:val="24"/>
        </w:rPr>
        <w:t>particular annotation</w:t>
      </w:r>
      <w:proofErr w:type="gramEnd"/>
      <w:r w:rsidRPr="00AC7859">
        <w:rPr>
          <w:rFonts w:ascii="Arial" w:eastAsia="Times New Roman" w:hAnsi="Arial" w:cs="Arial"/>
          <w:color w:val="333333"/>
          <w:sz w:val="24"/>
          <w:szCs w:val="24"/>
        </w:rPr>
        <w:t xml:space="preserve"> does not reflect on the source’s potential importance or usefulness for this person’s own research.</w:t>
      </w:r>
    </w:p>
    <w:p w14:paraId="131F0551" w14:textId="77777777" w:rsidR="004243E4" w:rsidRDefault="00AC7859"/>
    <w:sectPr w:rsidR="004243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59"/>
    <w:rsid w:val="000219EA"/>
    <w:rsid w:val="00991720"/>
    <w:rsid w:val="00AC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461A"/>
  <w15:chartTrackingRefBased/>
  <w15:docId w15:val="{7C762693-1B90-4909-B73D-B99C8B55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536777">
      <w:bodyDiv w:val="1"/>
      <w:marLeft w:val="0"/>
      <w:marRight w:val="0"/>
      <w:marTop w:val="0"/>
      <w:marBottom w:val="0"/>
      <w:divBdr>
        <w:top w:val="none" w:sz="0" w:space="0" w:color="auto"/>
        <w:left w:val="none" w:sz="0" w:space="0" w:color="auto"/>
        <w:bottom w:val="none" w:sz="0" w:space="0" w:color="auto"/>
        <w:right w:val="none" w:sz="0" w:space="0" w:color="auto"/>
      </w:divBdr>
      <w:divsChild>
        <w:div w:id="331220755">
          <w:marLeft w:val="0"/>
          <w:marRight w:val="0"/>
          <w:marTop w:val="0"/>
          <w:marBottom w:val="0"/>
          <w:divBdr>
            <w:top w:val="none" w:sz="0" w:space="0" w:color="auto"/>
            <w:left w:val="none" w:sz="0" w:space="0" w:color="auto"/>
            <w:bottom w:val="none" w:sz="0" w:space="0" w:color="auto"/>
            <w:right w:val="none" w:sz="0" w:space="0" w:color="auto"/>
          </w:divBdr>
        </w:div>
        <w:div w:id="1562135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wl.purdue.edu/owl/research_and_citation/mla_style/mla_formatting_and_style_guide/mla_formatting_and_style_gu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 Wilkins</dc:creator>
  <cp:keywords/>
  <dc:description/>
  <cp:lastModifiedBy>Vincent R Wilkins</cp:lastModifiedBy>
  <cp:revision>1</cp:revision>
  <dcterms:created xsi:type="dcterms:W3CDTF">2021-09-17T20:40:00Z</dcterms:created>
  <dcterms:modified xsi:type="dcterms:W3CDTF">2021-09-17T20:41:00Z</dcterms:modified>
</cp:coreProperties>
</file>